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 Araçlar yüklenirken aşağıdakilerden hangisinin yapılması yasaktır?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Gabarinin aşılması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Araç dengesinin korunması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Trafik güvenliğinin dikkate alınması</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Taşıma sınırına ve dingil ağırlığına uyulması</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2. Virajlara girildiğinde aracın hangi yöndeki tekerlekteki ağırlıkları azalarak diğerlerine geçer?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Ön tekerleklerin</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Dönülen yöndeki tekerleklerin</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Arka tekerleklerin</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Dönülmeyen yöndeki tekerleklerin</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3. Aracın iki saniyede kat edeceği yol uzunluğu hangi mesafenin kontrolü için kullanılır?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Fren mesafesi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Duruş mesafesi</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Takip mesafesi</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İntikal mesafesi</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4. Dönemeç veya tepe üstü gibi yerlerde bozulan araçlar için, kırmızı ışık cihazı veya kırmızı renkteki yansıtıcının diğer araç sürücüleri tarafından en az kaç metreden açıkça görülebilecek şekilde yerleştirilmesi gerekir?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50 metre</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100 metre</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xml:space="preserve"> 150 metre </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200 metre</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5. Reaksiyon mesafesi değişkenliği aşağıda verilen hangi şarta bağlı değildir?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Hız</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Sürücünün ruhsal ve fiziki durumu</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Yolun durumu</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xml:space="preserve"> Sürücünün </w:t>
            </w:r>
            <w:proofErr w:type="gramStart"/>
            <w:r w:rsidRPr="00470F52">
              <w:rPr>
                <w:rFonts w:ascii="Times New Roman" w:eastAsia="Times New Roman" w:hAnsi="Times New Roman" w:cs="Times New Roman"/>
                <w:sz w:val="24"/>
                <w:szCs w:val="24"/>
                <w:lang w:eastAsia="tr-TR"/>
              </w:rPr>
              <w:t>konsantrasyonudur</w:t>
            </w:r>
            <w:proofErr w:type="gramEnd"/>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6. Frenleme mesafesinin değişiklik göstermesinde aşağıdakilerden hangisi etkili değildir?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xml:space="preserve"> Aracın hızı </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ABS</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Yol yüzeyinin durumu</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lastRenderedPageBreak/>
              <w:t>D)</w:t>
            </w:r>
            <w:r w:rsidRPr="00470F52">
              <w:rPr>
                <w:rFonts w:ascii="Times New Roman" w:eastAsia="Times New Roman" w:hAnsi="Times New Roman" w:cs="Times New Roman"/>
                <w:sz w:val="24"/>
                <w:szCs w:val="24"/>
                <w:lang w:eastAsia="tr-TR"/>
              </w:rPr>
              <w:t> Yolun eğimi</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7. Fiziki haritalarda yol çizgileri, demiryolları ve rakım noktaları hangi renk ile gösterilmektedir?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xml:space="preserve"> Siyah </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Mavi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Yeşil</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Kırmızı</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8. Aşağıdaki haritalardan hangisi küçük ölçekli haritaya örnektir?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Dünya haritası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Avrupa haritası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Türkiye haritası</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Ankara haritası</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9. Aşağıdakilerden hangisi haritalarda gösterilen uluslararası yol numarasıdır?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xml:space="preserve"> O-80 </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D-100</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E-80</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K-2</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10. Boşaltıldığı ortamda çevre kirliliği meydana getirecek maddelere ne ad verilir?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Kireç</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Atık</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Yanıcı madde </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Yakıcı madde</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11. Haritada bir noktanın mevkisi ile ilgili olarak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Önce enlemi sonra boylamı okunur.</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Önce yüksekliği sonra boylamı okunur.</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Önce boylamı sonra enlemi okunur.</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Önce derinliği sonra yüksekliği okunur.</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12. Mobil veri iletişim sisteminde araç takibinde aşağıdakilerden hangisi mümkün değildir?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Aracın hızı kontrol edilebilir.</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Aracın rotası kontrol edilebilir.</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Sürücünün hata yapması engellenir.</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lastRenderedPageBreak/>
              <w:t>D)</w:t>
            </w:r>
            <w:r w:rsidRPr="00470F52">
              <w:rPr>
                <w:rFonts w:ascii="Times New Roman" w:eastAsia="Times New Roman" w:hAnsi="Times New Roman" w:cs="Times New Roman"/>
                <w:sz w:val="24"/>
                <w:szCs w:val="24"/>
                <w:lang w:eastAsia="tr-TR"/>
              </w:rPr>
              <w:t> Aracın varış süresi görülebilir.</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13. İçten yanmalı motorlar hangi enerjiyi mekanik enerjiye dönüştürür? </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Isı enerjisini </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Hidrolik enerjiyi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Nükleer enerjiyi </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Elektrik enerjisini</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14. Aşağıdakilerden hangisi sürüş yeteneğini etkileyen zihinsel süreçlerden biridir?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Öfke</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İşitme</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Yaş</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Bedensel Sakatlık</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15. Aşağıdakilerin hangisindeki arıza, farların yanmamasına sebep olur?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Bujilerdeki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Distribütördeki</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Far anahtarındaki</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Endüksiyon bobinindeki</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16. Aşağıdakilerden hangisi motorlu araç kazalarını etkileyen sürücü hatalarından birisi değildir?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Teknik arıza</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İlk hareket hatası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Hız</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Geç algılama</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17. Aksine bir durum yoksa saatte 100 kilometre hızla seyreden bir sürücü, önündeki araca en fazla kaç metre yaklaşabilir?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20</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30 </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40</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50</w:t>
            </w:r>
          </w:p>
        </w:tc>
      </w:tr>
    </w:tbl>
    <w:p w:rsidR="0096674A" w:rsidRDefault="0096674A" w:rsidP="00470F52">
      <w:pPr>
        <w:spacing w:after="75" w:line="240" w:lineRule="auto"/>
        <w:rPr>
          <w:rFonts w:ascii="Arial" w:eastAsia="Times New Roman" w:hAnsi="Arial" w:cs="Arial"/>
          <w:b/>
          <w:bCs/>
          <w:color w:val="000000"/>
          <w:sz w:val="36"/>
          <w:szCs w:val="36"/>
          <w:lang w:eastAsia="tr-TR"/>
        </w:rPr>
      </w:pPr>
    </w:p>
    <w:p w:rsidR="0096674A" w:rsidRDefault="0096674A" w:rsidP="00470F52">
      <w:pPr>
        <w:spacing w:after="75" w:line="240" w:lineRule="auto"/>
        <w:rPr>
          <w:rFonts w:ascii="Arial" w:eastAsia="Times New Roman" w:hAnsi="Arial" w:cs="Arial"/>
          <w:b/>
          <w:bCs/>
          <w:color w:val="000000"/>
          <w:sz w:val="36"/>
          <w:szCs w:val="36"/>
          <w:lang w:eastAsia="tr-TR"/>
        </w:rPr>
      </w:pPr>
    </w:p>
    <w:p w:rsidR="0096674A" w:rsidRDefault="0096674A" w:rsidP="00470F52">
      <w:pPr>
        <w:spacing w:after="75" w:line="240" w:lineRule="auto"/>
        <w:rPr>
          <w:rFonts w:ascii="Arial" w:eastAsia="Times New Roman" w:hAnsi="Arial" w:cs="Arial"/>
          <w:b/>
          <w:bCs/>
          <w:color w:val="000000"/>
          <w:sz w:val="36"/>
          <w:szCs w:val="36"/>
          <w:lang w:eastAsia="tr-TR"/>
        </w:rPr>
      </w:pPr>
    </w:p>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lastRenderedPageBreak/>
        <w:t>18. Kaza sonuçlarının ağırlaşmasını önlemek için olay yerinin değerlen-dirilmesini kapsar. En önemli işlem olay yerinde oluşabilecek tehlikeleri belirleyerek GÜVENLİ bir çevre oluşturmaktır. Verilen bilgi, ilk yardımın temel uygulamalarından hangisiyle ilgilidir? </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Bildirme</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Koruma</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Kurtarma </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Tedavi etme</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19. Aşağıdakilerden hangisi şok belirtilerindendir? </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Zihinsel aktivitenin artması</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Cildin soğuk ve nemli olması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Vücut sıcaklığının hızla yükselmesi</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Dilin gevşeyerek geriye doğru toplanması </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 xml:space="preserve">20. Solunum yetmezliğinden ilk önce etkilenen organ </w:t>
      </w:r>
      <w:proofErr w:type="gramStart"/>
      <w:r w:rsidRPr="00470F52">
        <w:rPr>
          <w:rFonts w:ascii="Arial" w:eastAsia="Times New Roman" w:hAnsi="Arial" w:cs="Arial"/>
          <w:b/>
          <w:bCs/>
          <w:color w:val="000000"/>
          <w:sz w:val="27"/>
          <w:lang w:eastAsia="tr-TR"/>
        </w:rPr>
        <w:t>hangisidir ?</w:t>
      </w:r>
      <w:proofErr w:type="gramEnd"/>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Mide</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Beyin</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Kalp </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Dalak</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21. “Kazazedenin genellikle enkaz altından ve tünel gibi dar alanlardan çıkarılmasında kullanılır. Ayrıca ilk yardımcı, fiziksel güç kapasitesini de değerlendirmeli, iri ve kilolu kazazedeleri bu teknikle taşımalıdır.” Yukarıdaki açıklama, acil taşıma tekniklerinden hangisine aittir? </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İtfaiyeci yöntemi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w:t>
            </w:r>
            <w:proofErr w:type="spellStart"/>
            <w:r w:rsidRPr="00470F52">
              <w:rPr>
                <w:rFonts w:ascii="Times New Roman" w:eastAsia="Times New Roman" w:hAnsi="Times New Roman" w:cs="Times New Roman"/>
                <w:sz w:val="24"/>
                <w:szCs w:val="24"/>
                <w:lang w:eastAsia="tr-TR"/>
              </w:rPr>
              <w:t>Rentek</w:t>
            </w:r>
            <w:proofErr w:type="spellEnd"/>
            <w:r w:rsidRPr="00470F52">
              <w:rPr>
                <w:rFonts w:ascii="Times New Roman" w:eastAsia="Times New Roman" w:hAnsi="Times New Roman" w:cs="Times New Roman"/>
                <w:sz w:val="24"/>
                <w:szCs w:val="24"/>
                <w:lang w:eastAsia="tr-TR"/>
              </w:rPr>
              <w:t xml:space="preserve"> manevrası</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Sürükleme yöntemi</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w:t>
            </w:r>
            <w:proofErr w:type="spellStart"/>
            <w:r w:rsidRPr="00470F52">
              <w:rPr>
                <w:rFonts w:ascii="Times New Roman" w:eastAsia="Times New Roman" w:hAnsi="Times New Roman" w:cs="Times New Roman"/>
                <w:sz w:val="24"/>
                <w:szCs w:val="24"/>
                <w:lang w:eastAsia="tr-TR"/>
              </w:rPr>
              <w:t>Heimlich</w:t>
            </w:r>
            <w:proofErr w:type="spellEnd"/>
            <w:r w:rsidRPr="00470F52">
              <w:rPr>
                <w:rFonts w:ascii="Times New Roman" w:eastAsia="Times New Roman" w:hAnsi="Times New Roman" w:cs="Times New Roman"/>
                <w:sz w:val="24"/>
                <w:szCs w:val="24"/>
                <w:lang w:eastAsia="tr-TR"/>
              </w:rPr>
              <w:t xml:space="preserve"> manevrası</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22. Aşağıda verilen sınır kapıları ve il eşleştirmelerinden hangisi yanlıştır?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Kapıkule-Edirne</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w:t>
            </w:r>
            <w:proofErr w:type="spellStart"/>
            <w:r w:rsidRPr="00470F52">
              <w:rPr>
                <w:rFonts w:ascii="Times New Roman" w:eastAsia="Times New Roman" w:hAnsi="Times New Roman" w:cs="Times New Roman"/>
                <w:sz w:val="24"/>
                <w:szCs w:val="24"/>
                <w:lang w:eastAsia="tr-TR"/>
              </w:rPr>
              <w:t>Gürbulak</w:t>
            </w:r>
            <w:proofErr w:type="spellEnd"/>
            <w:r w:rsidRPr="00470F52">
              <w:rPr>
                <w:rFonts w:ascii="Times New Roman" w:eastAsia="Times New Roman" w:hAnsi="Times New Roman" w:cs="Times New Roman"/>
                <w:sz w:val="24"/>
                <w:szCs w:val="24"/>
                <w:lang w:eastAsia="tr-TR"/>
              </w:rPr>
              <w:t>-Ağrı</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w:t>
            </w:r>
            <w:proofErr w:type="spellStart"/>
            <w:r w:rsidRPr="00470F52">
              <w:rPr>
                <w:rFonts w:ascii="Times New Roman" w:eastAsia="Times New Roman" w:hAnsi="Times New Roman" w:cs="Times New Roman"/>
                <w:sz w:val="24"/>
                <w:szCs w:val="24"/>
                <w:lang w:eastAsia="tr-TR"/>
              </w:rPr>
              <w:t>Cilvegözü</w:t>
            </w:r>
            <w:proofErr w:type="spellEnd"/>
            <w:r w:rsidRPr="00470F52">
              <w:rPr>
                <w:rFonts w:ascii="Times New Roman" w:eastAsia="Times New Roman" w:hAnsi="Times New Roman" w:cs="Times New Roman"/>
                <w:sz w:val="24"/>
                <w:szCs w:val="24"/>
                <w:lang w:eastAsia="tr-TR"/>
              </w:rPr>
              <w:t>-Hatay</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İpsala-Kırklareli</w:t>
            </w:r>
          </w:p>
        </w:tc>
      </w:tr>
    </w:tbl>
    <w:p w:rsidR="0096674A" w:rsidRDefault="0096674A" w:rsidP="00470F52">
      <w:pPr>
        <w:spacing w:after="75" w:line="240" w:lineRule="auto"/>
        <w:rPr>
          <w:rFonts w:ascii="Arial" w:eastAsia="Times New Roman" w:hAnsi="Arial" w:cs="Arial"/>
          <w:b/>
          <w:bCs/>
          <w:color w:val="000000"/>
          <w:sz w:val="36"/>
          <w:szCs w:val="36"/>
          <w:lang w:eastAsia="tr-TR"/>
        </w:rPr>
      </w:pPr>
    </w:p>
    <w:p w:rsidR="0096674A" w:rsidRDefault="0096674A" w:rsidP="00470F52">
      <w:pPr>
        <w:spacing w:after="75" w:line="240" w:lineRule="auto"/>
        <w:rPr>
          <w:rFonts w:ascii="Arial" w:eastAsia="Times New Roman" w:hAnsi="Arial" w:cs="Arial"/>
          <w:b/>
          <w:bCs/>
          <w:color w:val="000000"/>
          <w:sz w:val="36"/>
          <w:szCs w:val="36"/>
          <w:lang w:eastAsia="tr-TR"/>
        </w:rPr>
      </w:pPr>
    </w:p>
    <w:p w:rsidR="0096674A" w:rsidRDefault="0096674A" w:rsidP="00470F52">
      <w:pPr>
        <w:spacing w:after="75" w:line="240" w:lineRule="auto"/>
        <w:rPr>
          <w:rFonts w:ascii="Arial" w:eastAsia="Times New Roman" w:hAnsi="Arial" w:cs="Arial"/>
          <w:b/>
          <w:bCs/>
          <w:color w:val="000000"/>
          <w:sz w:val="36"/>
          <w:szCs w:val="36"/>
          <w:lang w:eastAsia="tr-TR"/>
        </w:rPr>
      </w:pPr>
    </w:p>
    <w:p w:rsidR="0096674A" w:rsidRDefault="0096674A" w:rsidP="00470F52">
      <w:pPr>
        <w:spacing w:after="75" w:line="240" w:lineRule="auto"/>
        <w:rPr>
          <w:rFonts w:ascii="Arial" w:eastAsia="Times New Roman" w:hAnsi="Arial" w:cs="Arial"/>
          <w:b/>
          <w:bCs/>
          <w:color w:val="000000"/>
          <w:sz w:val="36"/>
          <w:szCs w:val="36"/>
          <w:lang w:eastAsia="tr-TR"/>
        </w:rPr>
      </w:pPr>
    </w:p>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 xml:space="preserve">23. </w:t>
      </w:r>
      <w:proofErr w:type="gramStart"/>
      <w:r w:rsidRPr="00470F52">
        <w:rPr>
          <w:rFonts w:ascii="Arial" w:eastAsia="Times New Roman" w:hAnsi="Arial" w:cs="Arial"/>
          <w:b/>
          <w:bCs/>
          <w:color w:val="000000"/>
          <w:sz w:val="27"/>
          <w:lang w:eastAsia="tr-TR"/>
        </w:rPr>
        <w:t>Güzergah</w:t>
      </w:r>
      <w:proofErr w:type="gramEnd"/>
      <w:r w:rsidRPr="00470F52">
        <w:rPr>
          <w:rFonts w:ascii="Arial" w:eastAsia="Times New Roman" w:hAnsi="Arial" w:cs="Arial"/>
          <w:b/>
          <w:bCs/>
          <w:color w:val="000000"/>
          <w:sz w:val="27"/>
          <w:lang w:eastAsia="tr-TR"/>
        </w:rPr>
        <w:t xml:space="preserve"> kat etme süresi kış döneminde en fazla kaç saattir?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144 saat</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192 saat</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154 saat</w:t>
            </w:r>
          </w:p>
        </w:tc>
      </w:tr>
      <w:tr w:rsidR="00470F52" w:rsidRPr="00470F52" w:rsidTr="00470F52">
        <w:trPr>
          <w:tblCellSpacing w:w="15" w:type="dxa"/>
        </w:trPr>
        <w:tc>
          <w:tcPr>
            <w:tcW w:w="0" w:type="auto"/>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162 saat</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24. Otoyoldan çıkacak araçların hangi şeridi kullanması zorunludur?</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Orta şeridi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Hızlanma şeridini</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Tırmanma şeridini</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24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Yavaşlama şeridini</w:t>
            </w:r>
          </w:p>
        </w:tc>
      </w:tr>
    </w:tbl>
    <w:p w:rsidR="00470F52" w:rsidRPr="00470F52" w:rsidRDefault="00470F52" w:rsidP="00470F52">
      <w:pPr>
        <w:spacing w:after="75" w:line="240" w:lineRule="auto"/>
        <w:rPr>
          <w:rFonts w:ascii="Arial" w:eastAsia="Times New Roman" w:hAnsi="Arial" w:cs="Arial"/>
          <w:color w:val="000000"/>
          <w:sz w:val="27"/>
          <w:szCs w:val="27"/>
          <w:lang w:eastAsia="tr-TR"/>
        </w:rPr>
      </w:pPr>
      <w:r w:rsidRPr="00470F52">
        <w:rPr>
          <w:rFonts w:ascii="Arial" w:eastAsia="Times New Roman" w:hAnsi="Arial" w:cs="Arial"/>
          <w:b/>
          <w:bCs/>
          <w:color w:val="000000"/>
          <w:sz w:val="27"/>
          <w:lang w:eastAsia="tr-TR"/>
        </w:rPr>
        <w:t>25. Patlayıcı ve parlayıcı maddelerin yüklenmesi ve boşaltılması sırasında kaç metre mesafe içerisinde sigara, çakmak, kibrit v.b. maddeler kullanılmaz?</w:t>
      </w:r>
    </w:p>
    <w:tbl>
      <w:tblPr>
        <w:tblW w:w="5000" w:type="pct"/>
        <w:tblCellSpacing w:w="15" w:type="dxa"/>
        <w:tblCellMar>
          <w:top w:w="15" w:type="dxa"/>
          <w:left w:w="15" w:type="dxa"/>
          <w:bottom w:w="15" w:type="dxa"/>
          <w:right w:w="15" w:type="dxa"/>
        </w:tblCellMar>
        <w:tblLook w:val="04A0"/>
      </w:tblPr>
      <w:tblGrid>
        <w:gridCol w:w="9162"/>
      </w:tblGrid>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A)</w:t>
            </w:r>
            <w:r w:rsidRPr="00470F52">
              <w:rPr>
                <w:rFonts w:ascii="Times New Roman" w:eastAsia="Times New Roman" w:hAnsi="Times New Roman" w:cs="Times New Roman"/>
                <w:sz w:val="24"/>
                <w:szCs w:val="24"/>
                <w:lang w:eastAsia="tr-TR"/>
              </w:rPr>
              <w:t> 10</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B)</w:t>
            </w:r>
            <w:r w:rsidRPr="00470F52">
              <w:rPr>
                <w:rFonts w:ascii="Times New Roman" w:eastAsia="Times New Roman" w:hAnsi="Times New Roman" w:cs="Times New Roman"/>
                <w:sz w:val="24"/>
                <w:szCs w:val="24"/>
                <w:lang w:eastAsia="tr-TR"/>
              </w:rPr>
              <w:t> 20</w:t>
            </w:r>
          </w:p>
        </w:tc>
      </w:tr>
      <w:tr w:rsidR="00470F52" w:rsidRPr="00470F52" w:rsidTr="00470F52">
        <w:trPr>
          <w:tblCellSpacing w:w="15" w:type="dxa"/>
        </w:trPr>
        <w:tc>
          <w:tcPr>
            <w:tcW w:w="0" w:type="auto"/>
            <w:shd w:val="clear" w:color="auto" w:fill="79FF79"/>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C)</w:t>
            </w:r>
            <w:r w:rsidRPr="00470F52">
              <w:rPr>
                <w:rFonts w:ascii="Times New Roman" w:eastAsia="Times New Roman" w:hAnsi="Times New Roman" w:cs="Times New Roman"/>
                <w:sz w:val="24"/>
                <w:szCs w:val="24"/>
                <w:lang w:eastAsia="tr-TR"/>
              </w:rPr>
              <w:t> 30</w:t>
            </w:r>
          </w:p>
        </w:tc>
      </w:tr>
      <w:tr w:rsidR="00470F52" w:rsidRPr="00470F52" w:rsidTr="00470F52">
        <w:trPr>
          <w:tblCellSpacing w:w="15" w:type="dxa"/>
        </w:trPr>
        <w:tc>
          <w:tcPr>
            <w:tcW w:w="0" w:type="auto"/>
            <w:vAlign w:val="center"/>
            <w:hideMark/>
          </w:tcPr>
          <w:p w:rsidR="00470F52" w:rsidRPr="00470F52" w:rsidRDefault="00470F52" w:rsidP="00470F52">
            <w:pPr>
              <w:spacing w:after="0" w:line="240" w:lineRule="auto"/>
              <w:rPr>
                <w:rFonts w:ascii="Times New Roman" w:eastAsia="Times New Roman" w:hAnsi="Times New Roman" w:cs="Times New Roman"/>
                <w:sz w:val="24"/>
                <w:szCs w:val="24"/>
                <w:lang w:eastAsia="tr-TR"/>
              </w:rPr>
            </w:pPr>
            <w:r w:rsidRPr="00470F52">
              <w:rPr>
                <w:rFonts w:ascii="Times New Roman" w:eastAsia="Times New Roman" w:hAnsi="Times New Roman" w:cs="Times New Roman"/>
                <w:b/>
                <w:bCs/>
                <w:sz w:val="24"/>
                <w:szCs w:val="24"/>
                <w:lang w:eastAsia="tr-TR"/>
              </w:rPr>
              <w:t>D)</w:t>
            </w:r>
            <w:r w:rsidRPr="00470F52">
              <w:rPr>
                <w:rFonts w:ascii="Times New Roman" w:eastAsia="Times New Roman" w:hAnsi="Times New Roman" w:cs="Times New Roman"/>
                <w:sz w:val="24"/>
                <w:szCs w:val="24"/>
                <w:lang w:eastAsia="tr-TR"/>
              </w:rPr>
              <w:t> 40</w:t>
            </w:r>
          </w:p>
        </w:tc>
      </w:tr>
    </w:tbl>
    <w:p w:rsidR="002F3FC4" w:rsidRDefault="002F3FC4"/>
    <w:sectPr w:rsidR="002F3FC4" w:rsidSect="002F3F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0F52"/>
    <w:rsid w:val="002F3FC4"/>
    <w:rsid w:val="00470F52"/>
    <w:rsid w:val="00925653"/>
    <w:rsid w:val="0096674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F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70F52"/>
    <w:rPr>
      <w:b/>
      <w:bCs/>
    </w:rPr>
  </w:style>
</w:styles>
</file>

<file path=word/webSettings.xml><?xml version="1.0" encoding="utf-8"?>
<w:webSettings xmlns:r="http://schemas.openxmlformats.org/officeDocument/2006/relationships" xmlns:w="http://schemas.openxmlformats.org/wordprocessingml/2006/main">
  <w:divs>
    <w:div w:id="2058166650">
      <w:bodyDiv w:val="1"/>
      <w:marLeft w:val="0"/>
      <w:marRight w:val="0"/>
      <w:marTop w:val="0"/>
      <w:marBottom w:val="0"/>
      <w:divBdr>
        <w:top w:val="none" w:sz="0" w:space="0" w:color="auto"/>
        <w:left w:val="none" w:sz="0" w:space="0" w:color="auto"/>
        <w:bottom w:val="none" w:sz="0" w:space="0" w:color="auto"/>
        <w:right w:val="none" w:sz="0" w:space="0" w:color="auto"/>
      </w:divBdr>
      <w:divsChild>
        <w:div w:id="513150166">
          <w:marLeft w:val="0"/>
          <w:marRight w:val="0"/>
          <w:marTop w:val="0"/>
          <w:marBottom w:val="75"/>
          <w:divBdr>
            <w:top w:val="single" w:sz="18" w:space="3" w:color="000000"/>
            <w:left w:val="single" w:sz="18" w:space="3" w:color="000000"/>
            <w:bottom w:val="single" w:sz="18" w:space="3" w:color="000000"/>
            <w:right w:val="single" w:sz="18" w:space="3" w:color="000000"/>
          </w:divBdr>
          <w:divsChild>
            <w:div w:id="894701987">
              <w:marLeft w:val="0"/>
              <w:marRight w:val="0"/>
              <w:marTop w:val="0"/>
              <w:marBottom w:val="45"/>
              <w:divBdr>
                <w:top w:val="none" w:sz="0" w:space="0" w:color="auto"/>
                <w:left w:val="none" w:sz="0" w:space="0" w:color="auto"/>
                <w:bottom w:val="single" w:sz="18" w:space="3" w:color="CCCCCC"/>
                <w:right w:val="none" w:sz="0" w:space="0" w:color="auto"/>
              </w:divBdr>
            </w:div>
            <w:div w:id="689525019">
              <w:marLeft w:val="0"/>
              <w:marRight w:val="0"/>
              <w:marTop w:val="0"/>
              <w:marBottom w:val="0"/>
              <w:divBdr>
                <w:top w:val="none" w:sz="0" w:space="0" w:color="auto"/>
                <w:left w:val="none" w:sz="0" w:space="0" w:color="auto"/>
                <w:bottom w:val="none" w:sz="0" w:space="0" w:color="auto"/>
                <w:right w:val="none" w:sz="0" w:space="0" w:color="auto"/>
              </w:divBdr>
            </w:div>
          </w:divsChild>
        </w:div>
        <w:div w:id="370106470">
          <w:marLeft w:val="0"/>
          <w:marRight w:val="0"/>
          <w:marTop w:val="0"/>
          <w:marBottom w:val="75"/>
          <w:divBdr>
            <w:top w:val="single" w:sz="18" w:space="3" w:color="000000"/>
            <w:left w:val="single" w:sz="18" w:space="3" w:color="000000"/>
            <w:bottom w:val="single" w:sz="18" w:space="3" w:color="000000"/>
            <w:right w:val="single" w:sz="18" w:space="3" w:color="000000"/>
          </w:divBdr>
          <w:divsChild>
            <w:div w:id="148601628">
              <w:marLeft w:val="0"/>
              <w:marRight w:val="0"/>
              <w:marTop w:val="0"/>
              <w:marBottom w:val="45"/>
              <w:divBdr>
                <w:top w:val="none" w:sz="0" w:space="0" w:color="auto"/>
                <w:left w:val="none" w:sz="0" w:space="0" w:color="auto"/>
                <w:bottom w:val="single" w:sz="18" w:space="3" w:color="CCCCCC"/>
                <w:right w:val="none" w:sz="0" w:space="0" w:color="auto"/>
              </w:divBdr>
            </w:div>
            <w:div w:id="428744273">
              <w:marLeft w:val="0"/>
              <w:marRight w:val="0"/>
              <w:marTop w:val="0"/>
              <w:marBottom w:val="0"/>
              <w:divBdr>
                <w:top w:val="none" w:sz="0" w:space="0" w:color="auto"/>
                <w:left w:val="none" w:sz="0" w:space="0" w:color="auto"/>
                <w:bottom w:val="none" w:sz="0" w:space="0" w:color="auto"/>
                <w:right w:val="none" w:sz="0" w:space="0" w:color="auto"/>
              </w:divBdr>
            </w:div>
          </w:divsChild>
        </w:div>
        <w:div w:id="921719011">
          <w:marLeft w:val="0"/>
          <w:marRight w:val="0"/>
          <w:marTop w:val="0"/>
          <w:marBottom w:val="75"/>
          <w:divBdr>
            <w:top w:val="single" w:sz="18" w:space="3" w:color="000000"/>
            <w:left w:val="single" w:sz="18" w:space="3" w:color="000000"/>
            <w:bottom w:val="single" w:sz="18" w:space="3" w:color="000000"/>
            <w:right w:val="single" w:sz="18" w:space="3" w:color="000000"/>
          </w:divBdr>
          <w:divsChild>
            <w:div w:id="1323578724">
              <w:marLeft w:val="0"/>
              <w:marRight w:val="0"/>
              <w:marTop w:val="0"/>
              <w:marBottom w:val="45"/>
              <w:divBdr>
                <w:top w:val="none" w:sz="0" w:space="0" w:color="auto"/>
                <w:left w:val="none" w:sz="0" w:space="0" w:color="auto"/>
                <w:bottom w:val="single" w:sz="18" w:space="3" w:color="CCCCCC"/>
                <w:right w:val="none" w:sz="0" w:space="0" w:color="auto"/>
              </w:divBdr>
            </w:div>
            <w:div w:id="1558008529">
              <w:marLeft w:val="0"/>
              <w:marRight w:val="0"/>
              <w:marTop w:val="0"/>
              <w:marBottom w:val="0"/>
              <w:divBdr>
                <w:top w:val="none" w:sz="0" w:space="0" w:color="auto"/>
                <w:left w:val="none" w:sz="0" w:space="0" w:color="auto"/>
                <w:bottom w:val="none" w:sz="0" w:space="0" w:color="auto"/>
                <w:right w:val="none" w:sz="0" w:space="0" w:color="auto"/>
              </w:divBdr>
            </w:div>
          </w:divsChild>
        </w:div>
        <w:div w:id="1618835283">
          <w:marLeft w:val="0"/>
          <w:marRight w:val="0"/>
          <w:marTop w:val="0"/>
          <w:marBottom w:val="75"/>
          <w:divBdr>
            <w:top w:val="single" w:sz="18" w:space="3" w:color="000000"/>
            <w:left w:val="single" w:sz="18" w:space="3" w:color="000000"/>
            <w:bottom w:val="single" w:sz="18" w:space="3" w:color="000000"/>
            <w:right w:val="single" w:sz="18" w:space="3" w:color="000000"/>
          </w:divBdr>
          <w:divsChild>
            <w:div w:id="815797814">
              <w:marLeft w:val="0"/>
              <w:marRight w:val="0"/>
              <w:marTop w:val="0"/>
              <w:marBottom w:val="45"/>
              <w:divBdr>
                <w:top w:val="none" w:sz="0" w:space="0" w:color="auto"/>
                <w:left w:val="none" w:sz="0" w:space="0" w:color="auto"/>
                <w:bottom w:val="single" w:sz="18" w:space="3" w:color="CCCCCC"/>
                <w:right w:val="none" w:sz="0" w:space="0" w:color="auto"/>
              </w:divBdr>
            </w:div>
            <w:div w:id="841433812">
              <w:marLeft w:val="0"/>
              <w:marRight w:val="0"/>
              <w:marTop w:val="0"/>
              <w:marBottom w:val="0"/>
              <w:divBdr>
                <w:top w:val="none" w:sz="0" w:space="0" w:color="auto"/>
                <w:left w:val="none" w:sz="0" w:space="0" w:color="auto"/>
                <w:bottom w:val="none" w:sz="0" w:space="0" w:color="auto"/>
                <w:right w:val="none" w:sz="0" w:space="0" w:color="auto"/>
              </w:divBdr>
            </w:div>
          </w:divsChild>
        </w:div>
        <w:div w:id="2027781024">
          <w:marLeft w:val="0"/>
          <w:marRight w:val="0"/>
          <w:marTop w:val="0"/>
          <w:marBottom w:val="75"/>
          <w:divBdr>
            <w:top w:val="single" w:sz="18" w:space="3" w:color="000000"/>
            <w:left w:val="single" w:sz="18" w:space="3" w:color="000000"/>
            <w:bottom w:val="single" w:sz="18" w:space="3" w:color="000000"/>
            <w:right w:val="single" w:sz="18" w:space="3" w:color="000000"/>
          </w:divBdr>
          <w:divsChild>
            <w:div w:id="1199203379">
              <w:marLeft w:val="0"/>
              <w:marRight w:val="0"/>
              <w:marTop w:val="0"/>
              <w:marBottom w:val="45"/>
              <w:divBdr>
                <w:top w:val="none" w:sz="0" w:space="0" w:color="auto"/>
                <w:left w:val="none" w:sz="0" w:space="0" w:color="auto"/>
                <w:bottom w:val="single" w:sz="18" w:space="3" w:color="CCCCCC"/>
                <w:right w:val="none" w:sz="0" w:space="0" w:color="auto"/>
              </w:divBdr>
            </w:div>
            <w:div w:id="419986424">
              <w:marLeft w:val="0"/>
              <w:marRight w:val="0"/>
              <w:marTop w:val="0"/>
              <w:marBottom w:val="0"/>
              <w:divBdr>
                <w:top w:val="none" w:sz="0" w:space="0" w:color="auto"/>
                <w:left w:val="none" w:sz="0" w:space="0" w:color="auto"/>
                <w:bottom w:val="none" w:sz="0" w:space="0" w:color="auto"/>
                <w:right w:val="none" w:sz="0" w:space="0" w:color="auto"/>
              </w:divBdr>
            </w:div>
          </w:divsChild>
        </w:div>
        <w:div w:id="999425010">
          <w:marLeft w:val="0"/>
          <w:marRight w:val="0"/>
          <w:marTop w:val="0"/>
          <w:marBottom w:val="75"/>
          <w:divBdr>
            <w:top w:val="single" w:sz="18" w:space="3" w:color="000000"/>
            <w:left w:val="single" w:sz="18" w:space="3" w:color="000000"/>
            <w:bottom w:val="single" w:sz="18" w:space="3" w:color="000000"/>
            <w:right w:val="single" w:sz="18" w:space="3" w:color="000000"/>
          </w:divBdr>
          <w:divsChild>
            <w:div w:id="1518883872">
              <w:marLeft w:val="0"/>
              <w:marRight w:val="0"/>
              <w:marTop w:val="0"/>
              <w:marBottom w:val="45"/>
              <w:divBdr>
                <w:top w:val="none" w:sz="0" w:space="0" w:color="auto"/>
                <w:left w:val="none" w:sz="0" w:space="0" w:color="auto"/>
                <w:bottom w:val="single" w:sz="18" w:space="3" w:color="CCCCCC"/>
                <w:right w:val="none" w:sz="0" w:space="0" w:color="auto"/>
              </w:divBdr>
            </w:div>
            <w:div w:id="2141805099">
              <w:marLeft w:val="0"/>
              <w:marRight w:val="0"/>
              <w:marTop w:val="0"/>
              <w:marBottom w:val="0"/>
              <w:divBdr>
                <w:top w:val="none" w:sz="0" w:space="0" w:color="auto"/>
                <w:left w:val="none" w:sz="0" w:space="0" w:color="auto"/>
                <w:bottom w:val="none" w:sz="0" w:space="0" w:color="auto"/>
                <w:right w:val="none" w:sz="0" w:space="0" w:color="auto"/>
              </w:divBdr>
            </w:div>
          </w:divsChild>
        </w:div>
        <w:div w:id="688020364">
          <w:marLeft w:val="0"/>
          <w:marRight w:val="0"/>
          <w:marTop w:val="0"/>
          <w:marBottom w:val="75"/>
          <w:divBdr>
            <w:top w:val="single" w:sz="18" w:space="3" w:color="000000"/>
            <w:left w:val="single" w:sz="18" w:space="3" w:color="000000"/>
            <w:bottom w:val="single" w:sz="18" w:space="3" w:color="000000"/>
            <w:right w:val="single" w:sz="18" w:space="3" w:color="000000"/>
          </w:divBdr>
          <w:divsChild>
            <w:div w:id="1454521062">
              <w:marLeft w:val="0"/>
              <w:marRight w:val="0"/>
              <w:marTop w:val="0"/>
              <w:marBottom w:val="45"/>
              <w:divBdr>
                <w:top w:val="none" w:sz="0" w:space="0" w:color="auto"/>
                <w:left w:val="none" w:sz="0" w:space="0" w:color="auto"/>
                <w:bottom w:val="single" w:sz="18" w:space="3" w:color="CCCCCC"/>
                <w:right w:val="none" w:sz="0" w:space="0" w:color="auto"/>
              </w:divBdr>
            </w:div>
            <w:div w:id="493498906">
              <w:marLeft w:val="0"/>
              <w:marRight w:val="0"/>
              <w:marTop w:val="0"/>
              <w:marBottom w:val="0"/>
              <w:divBdr>
                <w:top w:val="none" w:sz="0" w:space="0" w:color="auto"/>
                <w:left w:val="none" w:sz="0" w:space="0" w:color="auto"/>
                <w:bottom w:val="none" w:sz="0" w:space="0" w:color="auto"/>
                <w:right w:val="none" w:sz="0" w:space="0" w:color="auto"/>
              </w:divBdr>
            </w:div>
          </w:divsChild>
        </w:div>
        <w:div w:id="2044286505">
          <w:marLeft w:val="0"/>
          <w:marRight w:val="0"/>
          <w:marTop w:val="0"/>
          <w:marBottom w:val="75"/>
          <w:divBdr>
            <w:top w:val="single" w:sz="18" w:space="3" w:color="000000"/>
            <w:left w:val="single" w:sz="18" w:space="3" w:color="000000"/>
            <w:bottom w:val="single" w:sz="18" w:space="3" w:color="000000"/>
            <w:right w:val="single" w:sz="18" w:space="3" w:color="000000"/>
          </w:divBdr>
          <w:divsChild>
            <w:div w:id="653067885">
              <w:marLeft w:val="0"/>
              <w:marRight w:val="0"/>
              <w:marTop w:val="0"/>
              <w:marBottom w:val="45"/>
              <w:divBdr>
                <w:top w:val="none" w:sz="0" w:space="0" w:color="auto"/>
                <w:left w:val="none" w:sz="0" w:space="0" w:color="auto"/>
                <w:bottom w:val="single" w:sz="18" w:space="3" w:color="CCCCCC"/>
                <w:right w:val="none" w:sz="0" w:space="0" w:color="auto"/>
              </w:divBdr>
            </w:div>
            <w:div w:id="2090224618">
              <w:marLeft w:val="0"/>
              <w:marRight w:val="0"/>
              <w:marTop w:val="0"/>
              <w:marBottom w:val="0"/>
              <w:divBdr>
                <w:top w:val="none" w:sz="0" w:space="0" w:color="auto"/>
                <w:left w:val="none" w:sz="0" w:space="0" w:color="auto"/>
                <w:bottom w:val="none" w:sz="0" w:space="0" w:color="auto"/>
                <w:right w:val="none" w:sz="0" w:space="0" w:color="auto"/>
              </w:divBdr>
            </w:div>
          </w:divsChild>
        </w:div>
        <w:div w:id="1489975241">
          <w:marLeft w:val="0"/>
          <w:marRight w:val="0"/>
          <w:marTop w:val="0"/>
          <w:marBottom w:val="75"/>
          <w:divBdr>
            <w:top w:val="single" w:sz="18" w:space="3" w:color="000000"/>
            <w:left w:val="single" w:sz="18" w:space="3" w:color="000000"/>
            <w:bottom w:val="single" w:sz="18" w:space="3" w:color="000000"/>
            <w:right w:val="single" w:sz="18" w:space="3" w:color="000000"/>
          </w:divBdr>
          <w:divsChild>
            <w:div w:id="324435693">
              <w:marLeft w:val="0"/>
              <w:marRight w:val="0"/>
              <w:marTop w:val="0"/>
              <w:marBottom w:val="45"/>
              <w:divBdr>
                <w:top w:val="none" w:sz="0" w:space="0" w:color="auto"/>
                <w:left w:val="none" w:sz="0" w:space="0" w:color="auto"/>
                <w:bottom w:val="single" w:sz="18" w:space="3" w:color="CCCCCC"/>
                <w:right w:val="none" w:sz="0" w:space="0" w:color="auto"/>
              </w:divBdr>
            </w:div>
            <w:div w:id="134611867">
              <w:marLeft w:val="0"/>
              <w:marRight w:val="0"/>
              <w:marTop w:val="0"/>
              <w:marBottom w:val="0"/>
              <w:divBdr>
                <w:top w:val="none" w:sz="0" w:space="0" w:color="auto"/>
                <w:left w:val="none" w:sz="0" w:space="0" w:color="auto"/>
                <w:bottom w:val="none" w:sz="0" w:space="0" w:color="auto"/>
                <w:right w:val="none" w:sz="0" w:space="0" w:color="auto"/>
              </w:divBdr>
            </w:div>
          </w:divsChild>
        </w:div>
        <w:div w:id="1209344007">
          <w:marLeft w:val="0"/>
          <w:marRight w:val="0"/>
          <w:marTop w:val="0"/>
          <w:marBottom w:val="75"/>
          <w:divBdr>
            <w:top w:val="single" w:sz="18" w:space="3" w:color="000000"/>
            <w:left w:val="single" w:sz="18" w:space="3" w:color="000000"/>
            <w:bottom w:val="single" w:sz="18" w:space="3" w:color="000000"/>
            <w:right w:val="single" w:sz="18" w:space="3" w:color="000000"/>
          </w:divBdr>
          <w:divsChild>
            <w:div w:id="681593776">
              <w:marLeft w:val="0"/>
              <w:marRight w:val="0"/>
              <w:marTop w:val="0"/>
              <w:marBottom w:val="45"/>
              <w:divBdr>
                <w:top w:val="none" w:sz="0" w:space="0" w:color="auto"/>
                <w:left w:val="none" w:sz="0" w:space="0" w:color="auto"/>
                <w:bottom w:val="single" w:sz="18" w:space="3" w:color="CCCCCC"/>
                <w:right w:val="none" w:sz="0" w:space="0" w:color="auto"/>
              </w:divBdr>
            </w:div>
            <w:div w:id="1079904799">
              <w:marLeft w:val="0"/>
              <w:marRight w:val="0"/>
              <w:marTop w:val="0"/>
              <w:marBottom w:val="0"/>
              <w:divBdr>
                <w:top w:val="none" w:sz="0" w:space="0" w:color="auto"/>
                <w:left w:val="none" w:sz="0" w:space="0" w:color="auto"/>
                <w:bottom w:val="none" w:sz="0" w:space="0" w:color="auto"/>
                <w:right w:val="none" w:sz="0" w:space="0" w:color="auto"/>
              </w:divBdr>
            </w:div>
          </w:divsChild>
        </w:div>
        <w:div w:id="205265509">
          <w:marLeft w:val="0"/>
          <w:marRight w:val="0"/>
          <w:marTop w:val="0"/>
          <w:marBottom w:val="75"/>
          <w:divBdr>
            <w:top w:val="single" w:sz="18" w:space="3" w:color="000000"/>
            <w:left w:val="single" w:sz="18" w:space="3" w:color="000000"/>
            <w:bottom w:val="single" w:sz="18" w:space="3" w:color="000000"/>
            <w:right w:val="single" w:sz="18" w:space="3" w:color="000000"/>
          </w:divBdr>
          <w:divsChild>
            <w:div w:id="754740015">
              <w:marLeft w:val="0"/>
              <w:marRight w:val="0"/>
              <w:marTop w:val="0"/>
              <w:marBottom w:val="45"/>
              <w:divBdr>
                <w:top w:val="none" w:sz="0" w:space="0" w:color="auto"/>
                <w:left w:val="none" w:sz="0" w:space="0" w:color="auto"/>
                <w:bottom w:val="single" w:sz="18" w:space="3" w:color="CCCCCC"/>
                <w:right w:val="none" w:sz="0" w:space="0" w:color="auto"/>
              </w:divBdr>
            </w:div>
            <w:div w:id="228658594">
              <w:marLeft w:val="0"/>
              <w:marRight w:val="0"/>
              <w:marTop w:val="0"/>
              <w:marBottom w:val="0"/>
              <w:divBdr>
                <w:top w:val="none" w:sz="0" w:space="0" w:color="auto"/>
                <w:left w:val="none" w:sz="0" w:space="0" w:color="auto"/>
                <w:bottom w:val="none" w:sz="0" w:space="0" w:color="auto"/>
                <w:right w:val="none" w:sz="0" w:space="0" w:color="auto"/>
              </w:divBdr>
            </w:div>
          </w:divsChild>
        </w:div>
        <w:div w:id="528108875">
          <w:marLeft w:val="0"/>
          <w:marRight w:val="0"/>
          <w:marTop w:val="0"/>
          <w:marBottom w:val="75"/>
          <w:divBdr>
            <w:top w:val="single" w:sz="18" w:space="3" w:color="000000"/>
            <w:left w:val="single" w:sz="18" w:space="3" w:color="000000"/>
            <w:bottom w:val="single" w:sz="18" w:space="3" w:color="000000"/>
            <w:right w:val="single" w:sz="18" w:space="3" w:color="000000"/>
          </w:divBdr>
          <w:divsChild>
            <w:div w:id="904535967">
              <w:marLeft w:val="0"/>
              <w:marRight w:val="0"/>
              <w:marTop w:val="0"/>
              <w:marBottom w:val="45"/>
              <w:divBdr>
                <w:top w:val="none" w:sz="0" w:space="0" w:color="auto"/>
                <w:left w:val="none" w:sz="0" w:space="0" w:color="auto"/>
                <w:bottom w:val="single" w:sz="18" w:space="3" w:color="CCCCCC"/>
                <w:right w:val="none" w:sz="0" w:space="0" w:color="auto"/>
              </w:divBdr>
            </w:div>
            <w:div w:id="926039532">
              <w:marLeft w:val="0"/>
              <w:marRight w:val="0"/>
              <w:marTop w:val="0"/>
              <w:marBottom w:val="0"/>
              <w:divBdr>
                <w:top w:val="none" w:sz="0" w:space="0" w:color="auto"/>
                <w:left w:val="none" w:sz="0" w:space="0" w:color="auto"/>
                <w:bottom w:val="none" w:sz="0" w:space="0" w:color="auto"/>
                <w:right w:val="none" w:sz="0" w:space="0" w:color="auto"/>
              </w:divBdr>
            </w:div>
          </w:divsChild>
        </w:div>
        <w:div w:id="606277266">
          <w:marLeft w:val="0"/>
          <w:marRight w:val="0"/>
          <w:marTop w:val="0"/>
          <w:marBottom w:val="75"/>
          <w:divBdr>
            <w:top w:val="single" w:sz="18" w:space="3" w:color="000000"/>
            <w:left w:val="single" w:sz="18" w:space="3" w:color="000000"/>
            <w:bottom w:val="single" w:sz="18" w:space="3" w:color="000000"/>
            <w:right w:val="single" w:sz="18" w:space="3" w:color="000000"/>
          </w:divBdr>
          <w:divsChild>
            <w:div w:id="1556962653">
              <w:marLeft w:val="0"/>
              <w:marRight w:val="0"/>
              <w:marTop w:val="0"/>
              <w:marBottom w:val="45"/>
              <w:divBdr>
                <w:top w:val="none" w:sz="0" w:space="0" w:color="auto"/>
                <w:left w:val="none" w:sz="0" w:space="0" w:color="auto"/>
                <w:bottom w:val="single" w:sz="18" w:space="3" w:color="CCCCCC"/>
                <w:right w:val="none" w:sz="0" w:space="0" w:color="auto"/>
              </w:divBdr>
            </w:div>
            <w:div w:id="1624729815">
              <w:marLeft w:val="0"/>
              <w:marRight w:val="0"/>
              <w:marTop w:val="0"/>
              <w:marBottom w:val="0"/>
              <w:divBdr>
                <w:top w:val="none" w:sz="0" w:space="0" w:color="auto"/>
                <w:left w:val="none" w:sz="0" w:space="0" w:color="auto"/>
                <w:bottom w:val="none" w:sz="0" w:space="0" w:color="auto"/>
                <w:right w:val="none" w:sz="0" w:space="0" w:color="auto"/>
              </w:divBdr>
            </w:div>
          </w:divsChild>
        </w:div>
        <w:div w:id="200431300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9596627">
              <w:marLeft w:val="0"/>
              <w:marRight w:val="0"/>
              <w:marTop w:val="0"/>
              <w:marBottom w:val="45"/>
              <w:divBdr>
                <w:top w:val="none" w:sz="0" w:space="0" w:color="auto"/>
                <w:left w:val="none" w:sz="0" w:space="0" w:color="auto"/>
                <w:bottom w:val="single" w:sz="18" w:space="3" w:color="CCCCCC"/>
                <w:right w:val="none" w:sz="0" w:space="0" w:color="auto"/>
              </w:divBdr>
            </w:div>
            <w:div w:id="15274612">
              <w:marLeft w:val="0"/>
              <w:marRight w:val="0"/>
              <w:marTop w:val="0"/>
              <w:marBottom w:val="0"/>
              <w:divBdr>
                <w:top w:val="none" w:sz="0" w:space="0" w:color="auto"/>
                <w:left w:val="none" w:sz="0" w:space="0" w:color="auto"/>
                <w:bottom w:val="none" w:sz="0" w:space="0" w:color="auto"/>
                <w:right w:val="none" w:sz="0" w:space="0" w:color="auto"/>
              </w:divBdr>
            </w:div>
          </w:divsChild>
        </w:div>
        <w:div w:id="1497498784">
          <w:marLeft w:val="0"/>
          <w:marRight w:val="0"/>
          <w:marTop w:val="0"/>
          <w:marBottom w:val="75"/>
          <w:divBdr>
            <w:top w:val="single" w:sz="18" w:space="3" w:color="000000"/>
            <w:left w:val="single" w:sz="18" w:space="3" w:color="000000"/>
            <w:bottom w:val="single" w:sz="18" w:space="3" w:color="000000"/>
            <w:right w:val="single" w:sz="18" w:space="3" w:color="000000"/>
          </w:divBdr>
          <w:divsChild>
            <w:div w:id="964115671">
              <w:marLeft w:val="0"/>
              <w:marRight w:val="0"/>
              <w:marTop w:val="0"/>
              <w:marBottom w:val="45"/>
              <w:divBdr>
                <w:top w:val="none" w:sz="0" w:space="0" w:color="auto"/>
                <w:left w:val="none" w:sz="0" w:space="0" w:color="auto"/>
                <w:bottom w:val="single" w:sz="18" w:space="3" w:color="CCCCCC"/>
                <w:right w:val="none" w:sz="0" w:space="0" w:color="auto"/>
              </w:divBdr>
            </w:div>
            <w:div w:id="222953618">
              <w:marLeft w:val="0"/>
              <w:marRight w:val="0"/>
              <w:marTop w:val="0"/>
              <w:marBottom w:val="0"/>
              <w:divBdr>
                <w:top w:val="none" w:sz="0" w:space="0" w:color="auto"/>
                <w:left w:val="none" w:sz="0" w:space="0" w:color="auto"/>
                <w:bottom w:val="none" w:sz="0" w:space="0" w:color="auto"/>
                <w:right w:val="none" w:sz="0" w:space="0" w:color="auto"/>
              </w:divBdr>
            </w:div>
          </w:divsChild>
        </w:div>
        <w:div w:id="377435689">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1126363">
              <w:marLeft w:val="0"/>
              <w:marRight w:val="0"/>
              <w:marTop w:val="0"/>
              <w:marBottom w:val="45"/>
              <w:divBdr>
                <w:top w:val="none" w:sz="0" w:space="0" w:color="auto"/>
                <w:left w:val="none" w:sz="0" w:space="0" w:color="auto"/>
                <w:bottom w:val="single" w:sz="18" w:space="3" w:color="CCCCCC"/>
                <w:right w:val="none" w:sz="0" w:space="0" w:color="auto"/>
              </w:divBdr>
            </w:div>
            <w:div w:id="1116564575">
              <w:marLeft w:val="0"/>
              <w:marRight w:val="0"/>
              <w:marTop w:val="0"/>
              <w:marBottom w:val="0"/>
              <w:divBdr>
                <w:top w:val="none" w:sz="0" w:space="0" w:color="auto"/>
                <w:left w:val="none" w:sz="0" w:space="0" w:color="auto"/>
                <w:bottom w:val="none" w:sz="0" w:space="0" w:color="auto"/>
                <w:right w:val="none" w:sz="0" w:space="0" w:color="auto"/>
              </w:divBdr>
            </w:div>
          </w:divsChild>
        </w:div>
        <w:div w:id="1765422631">
          <w:marLeft w:val="0"/>
          <w:marRight w:val="0"/>
          <w:marTop w:val="0"/>
          <w:marBottom w:val="75"/>
          <w:divBdr>
            <w:top w:val="single" w:sz="18" w:space="3" w:color="000000"/>
            <w:left w:val="single" w:sz="18" w:space="3" w:color="000000"/>
            <w:bottom w:val="single" w:sz="18" w:space="3" w:color="000000"/>
            <w:right w:val="single" w:sz="18" w:space="3" w:color="000000"/>
          </w:divBdr>
          <w:divsChild>
            <w:div w:id="1542085402">
              <w:marLeft w:val="0"/>
              <w:marRight w:val="0"/>
              <w:marTop w:val="0"/>
              <w:marBottom w:val="45"/>
              <w:divBdr>
                <w:top w:val="none" w:sz="0" w:space="0" w:color="auto"/>
                <w:left w:val="none" w:sz="0" w:space="0" w:color="auto"/>
                <w:bottom w:val="single" w:sz="18" w:space="3" w:color="CCCCCC"/>
                <w:right w:val="none" w:sz="0" w:space="0" w:color="auto"/>
              </w:divBdr>
            </w:div>
            <w:div w:id="461921776">
              <w:marLeft w:val="0"/>
              <w:marRight w:val="0"/>
              <w:marTop w:val="0"/>
              <w:marBottom w:val="0"/>
              <w:divBdr>
                <w:top w:val="none" w:sz="0" w:space="0" w:color="auto"/>
                <w:left w:val="none" w:sz="0" w:space="0" w:color="auto"/>
                <w:bottom w:val="none" w:sz="0" w:space="0" w:color="auto"/>
                <w:right w:val="none" w:sz="0" w:space="0" w:color="auto"/>
              </w:divBdr>
            </w:div>
          </w:divsChild>
        </w:div>
        <w:div w:id="797454634">
          <w:marLeft w:val="0"/>
          <w:marRight w:val="0"/>
          <w:marTop w:val="0"/>
          <w:marBottom w:val="75"/>
          <w:divBdr>
            <w:top w:val="single" w:sz="18" w:space="3" w:color="000000"/>
            <w:left w:val="single" w:sz="18" w:space="3" w:color="000000"/>
            <w:bottom w:val="single" w:sz="18" w:space="3" w:color="000000"/>
            <w:right w:val="single" w:sz="18" w:space="3" w:color="000000"/>
          </w:divBdr>
          <w:divsChild>
            <w:div w:id="187793172">
              <w:marLeft w:val="0"/>
              <w:marRight w:val="0"/>
              <w:marTop w:val="0"/>
              <w:marBottom w:val="45"/>
              <w:divBdr>
                <w:top w:val="none" w:sz="0" w:space="0" w:color="auto"/>
                <w:left w:val="none" w:sz="0" w:space="0" w:color="auto"/>
                <w:bottom w:val="single" w:sz="18" w:space="3" w:color="CCCCCC"/>
                <w:right w:val="none" w:sz="0" w:space="0" w:color="auto"/>
              </w:divBdr>
            </w:div>
            <w:div w:id="1095325476">
              <w:marLeft w:val="0"/>
              <w:marRight w:val="0"/>
              <w:marTop w:val="0"/>
              <w:marBottom w:val="0"/>
              <w:divBdr>
                <w:top w:val="none" w:sz="0" w:space="0" w:color="auto"/>
                <w:left w:val="none" w:sz="0" w:space="0" w:color="auto"/>
                <w:bottom w:val="none" w:sz="0" w:space="0" w:color="auto"/>
                <w:right w:val="none" w:sz="0" w:space="0" w:color="auto"/>
              </w:divBdr>
            </w:div>
          </w:divsChild>
        </w:div>
        <w:div w:id="2088569524">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4642369">
              <w:marLeft w:val="0"/>
              <w:marRight w:val="0"/>
              <w:marTop w:val="0"/>
              <w:marBottom w:val="45"/>
              <w:divBdr>
                <w:top w:val="none" w:sz="0" w:space="0" w:color="auto"/>
                <w:left w:val="none" w:sz="0" w:space="0" w:color="auto"/>
                <w:bottom w:val="single" w:sz="18" w:space="3" w:color="CCCCCC"/>
                <w:right w:val="none" w:sz="0" w:space="0" w:color="auto"/>
              </w:divBdr>
            </w:div>
            <w:div w:id="1614896481">
              <w:marLeft w:val="0"/>
              <w:marRight w:val="0"/>
              <w:marTop w:val="0"/>
              <w:marBottom w:val="0"/>
              <w:divBdr>
                <w:top w:val="none" w:sz="0" w:space="0" w:color="auto"/>
                <w:left w:val="none" w:sz="0" w:space="0" w:color="auto"/>
                <w:bottom w:val="none" w:sz="0" w:space="0" w:color="auto"/>
                <w:right w:val="none" w:sz="0" w:space="0" w:color="auto"/>
              </w:divBdr>
            </w:div>
          </w:divsChild>
        </w:div>
        <w:div w:id="919754260">
          <w:marLeft w:val="0"/>
          <w:marRight w:val="0"/>
          <w:marTop w:val="0"/>
          <w:marBottom w:val="75"/>
          <w:divBdr>
            <w:top w:val="single" w:sz="18" w:space="3" w:color="000000"/>
            <w:left w:val="single" w:sz="18" w:space="3" w:color="000000"/>
            <w:bottom w:val="single" w:sz="18" w:space="3" w:color="000000"/>
            <w:right w:val="single" w:sz="18" w:space="3" w:color="000000"/>
          </w:divBdr>
          <w:divsChild>
            <w:div w:id="481896747">
              <w:marLeft w:val="0"/>
              <w:marRight w:val="0"/>
              <w:marTop w:val="0"/>
              <w:marBottom w:val="45"/>
              <w:divBdr>
                <w:top w:val="none" w:sz="0" w:space="0" w:color="auto"/>
                <w:left w:val="none" w:sz="0" w:space="0" w:color="auto"/>
                <w:bottom w:val="single" w:sz="18" w:space="3" w:color="CCCCCC"/>
                <w:right w:val="none" w:sz="0" w:space="0" w:color="auto"/>
              </w:divBdr>
            </w:div>
            <w:div w:id="1730377995">
              <w:marLeft w:val="0"/>
              <w:marRight w:val="0"/>
              <w:marTop w:val="0"/>
              <w:marBottom w:val="0"/>
              <w:divBdr>
                <w:top w:val="none" w:sz="0" w:space="0" w:color="auto"/>
                <w:left w:val="none" w:sz="0" w:space="0" w:color="auto"/>
                <w:bottom w:val="none" w:sz="0" w:space="0" w:color="auto"/>
                <w:right w:val="none" w:sz="0" w:space="0" w:color="auto"/>
              </w:divBdr>
            </w:div>
          </w:divsChild>
        </w:div>
        <w:div w:id="116747497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7103910">
              <w:marLeft w:val="0"/>
              <w:marRight w:val="0"/>
              <w:marTop w:val="0"/>
              <w:marBottom w:val="45"/>
              <w:divBdr>
                <w:top w:val="none" w:sz="0" w:space="0" w:color="auto"/>
                <w:left w:val="none" w:sz="0" w:space="0" w:color="auto"/>
                <w:bottom w:val="single" w:sz="18" w:space="3" w:color="CCCCCC"/>
                <w:right w:val="none" w:sz="0" w:space="0" w:color="auto"/>
              </w:divBdr>
            </w:div>
            <w:div w:id="694035160">
              <w:marLeft w:val="0"/>
              <w:marRight w:val="0"/>
              <w:marTop w:val="0"/>
              <w:marBottom w:val="0"/>
              <w:divBdr>
                <w:top w:val="none" w:sz="0" w:space="0" w:color="auto"/>
                <w:left w:val="none" w:sz="0" w:space="0" w:color="auto"/>
                <w:bottom w:val="none" w:sz="0" w:space="0" w:color="auto"/>
                <w:right w:val="none" w:sz="0" w:space="0" w:color="auto"/>
              </w:divBdr>
            </w:div>
          </w:divsChild>
        </w:div>
        <w:div w:id="14823821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673214613">
              <w:marLeft w:val="0"/>
              <w:marRight w:val="0"/>
              <w:marTop w:val="0"/>
              <w:marBottom w:val="45"/>
              <w:divBdr>
                <w:top w:val="none" w:sz="0" w:space="0" w:color="auto"/>
                <w:left w:val="none" w:sz="0" w:space="0" w:color="auto"/>
                <w:bottom w:val="single" w:sz="18" w:space="3" w:color="CCCCCC"/>
                <w:right w:val="none" w:sz="0" w:space="0" w:color="auto"/>
              </w:divBdr>
            </w:div>
            <w:div w:id="97676915">
              <w:marLeft w:val="0"/>
              <w:marRight w:val="0"/>
              <w:marTop w:val="0"/>
              <w:marBottom w:val="0"/>
              <w:divBdr>
                <w:top w:val="none" w:sz="0" w:space="0" w:color="auto"/>
                <w:left w:val="none" w:sz="0" w:space="0" w:color="auto"/>
                <w:bottom w:val="none" w:sz="0" w:space="0" w:color="auto"/>
                <w:right w:val="none" w:sz="0" w:space="0" w:color="auto"/>
              </w:divBdr>
            </w:div>
          </w:divsChild>
        </w:div>
        <w:div w:id="858473228">
          <w:marLeft w:val="0"/>
          <w:marRight w:val="0"/>
          <w:marTop w:val="0"/>
          <w:marBottom w:val="75"/>
          <w:divBdr>
            <w:top w:val="single" w:sz="18" w:space="3" w:color="000000"/>
            <w:left w:val="single" w:sz="18" w:space="3" w:color="000000"/>
            <w:bottom w:val="single" w:sz="18" w:space="3" w:color="000000"/>
            <w:right w:val="single" w:sz="18" w:space="3" w:color="000000"/>
          </w:divBdr>
          <w:divsChild>
            <w:div w:id="1677725002">
              <w:marLeft w:val="0"/>
              <w:marRight w:val="0"/>
              <w:marTop w:val="0"/>
              <w:marBottom w:val="45"/>
              <w:divBdr>
                <w:top w:val="none" w:sz="0" w:space="0" w:color="auto"/>
                <w:left w:val="none" w:sz="0" w:space="0" w:color="auto"/>
                <w:bottom w:val="single" w:sz="18" w:space="3" w:color="CCCCCC"/>
                <w:right w:val="none" w:sz="0" w:space="0" w:color="auto"/>
              </w:divBdr>
            </w:div>
            <w:div w:id="1382824965">
              <w:marLeft w:val="0"/>
              <w:marRight w:val="0"/>
              <w:marTop w:val="0"/>
              <w:marBottom w:val="0"/>
              <w:divBdr>
                <w:top w:val="none" w:sz="0" w:space="0" w:color="auto"/>
                <w:left w:val="none" w:sz="0" w:space="0" w:color="auto"/>
                <w:bottom w:val="none" w:sz="0" w:space="0" w:color="auto"/>
                <w:right w:val="none" w:sz="0" w:space="0" w:color="auto"/>
              </w:divBdr>
            </w:div>
          </w:divsChild>
        </w:div>
        <w:div w:id="73866970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3067011">
              <w:marLeft w:val="0"/>
              <w:marRight w:val="0"/>
              <w:marTop w:val="0"/>
              <w:marBottom w:val="45"/>
              <w:divBdr>
                <w:top w:val="none" w:sz="0" w:space="0" w:color="auto"/>
                <w:left w:val="none" w:sz="0" w:space="0" w:color="auto"/>
                <w:bottom w:val="single" w:sz="18" w:space="3" w:color="CCCCCC"/>
                <w:right w:val="none" w:sz="0" w:space="0" w:color="auto"/>
              </w:divBdr>
            </w:div>
            <w:div w:id="1584603036">
              <w:marLeft w:val="0"/>
              <w:marRight w:val="0"/>
              <w:marTop w:val="0"/>
              <w:marBottom w:val="0"/>
              <w:divBdr>
                <w:top w:val="none" w:sz="0" w:space="0" w:color="auto"/>
                <w:left w:val="none" w:sz="0" w:space="0" w:color="auto"/>
                <w:bottom w:val="none" w:sz="0" w:space="0" w:color="auto"/>
                <w:right w:val="none" w:sz="0" w:space="0" w:color="auto"/>
              </w:divBdr>
            </w:div>
          </w:divsChild>
        </w:div>
        <w:div w:id="1268196684">
          <w:marLeft w:val="0"/>
          <w:marRight w:val="0"/>
          <w:marTop w:val="0"/>
          <w:marBottom w:val="75"/>
          <w:divBdr>
            <w:top w:val="single" w:sz="18" w:space="3" w:color="000000"/>
            <w:left w:val="single" w:sz="18" w:space="3" w:color="000000"/>
            <w:bottom w:val="single" w:sz="18" w:space="3" w:color="000000"/>
            <w:right w:val="single" w:sz="18" w:space="3" w:color="000000"/>
          </w:divBdr>
          <w:divsChild>
            <w:div w:id="332758074">
              <w:marLeft w:val="0"/>
              <w:marRight w:val="0"/>
              <w:marTop w:val="0"/>
              <w:marBottom w:val="45"/>
              <w:divBdr>
                <w:top w:val="none" w:sz="0" w:space="0" w:color="auto"/>
                <w:left w:val="none" w:sz="0" w:space="0" w:color="auto"/>
                <w:bottom w:val="single" w:sz="18" w:space="3" w:color="CCCCCC"/>
                <w:right w:val="none" w:sz="0" w:space="0" w:color="auto"/>
              </w:divBdr>
            </w:div>
            <w:div w:id="16597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2019-03-16T08:53:00Z</dcterms:created>
  <dcterms:modified xsi:type="dcterms:W3CDTF">2019-03-16T11:46:00Z</dcterms:modified>
</cp:coreProperties>
</file>