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1. Aşağıdakilerden hangisi motor </w:t>
      </w:r>
      <w:proofErr w:type="gramStart"/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rölanti</w:t>
      </w:r>
      <w:proofErr w:type="gramEnd"/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 devrinin yüksek olmasına bağlı olarak meydana gelir?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Yakıt tüketiminin artması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Yakıt tüketiminin düşmesi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Motorun sarsıntılı çalışması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Motorda yağlamanın olmaması</w:t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2. Belirlenmiş yangın musluklarına her iki yönden kaç metre mesafe içinde park etmek yasaktır?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5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10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20</w:t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3. Şekildeki trafik işaretinin anlamı nedir?</w:t>
      </w:r>
      <w:r w:rsidRPr="00450145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tr-TR"/>
        </w:rPr>
        <w:drawing>
          <wp:inline distT="0" distB="0" distL="0" distR="0">
            <wp:extent cx="1714500" cy="1289098"/>
            <wp:effectExtent l="19050" t="0" r="0" b="0"/>
            <wp:docPr id="1" name="Resim 1" descr="http://www.yeniumitistanbul.com/program/program/images/sinav/f21f6d32826b6881bbc66434f2d4a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eniumitistanbul.com/program/program/images/sinav/f21f6d32826b6881bbc66434f2d4a5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Yüklü ağırlığı 6 tondan fazla olan taşıt giremez.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Dingil başına 6 tondan fazla yük düşen taşıt giremez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6 tondan fazla su kirletici madde taşıyan taşıt giremez.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6 tondan fazla patlayıcı ve parlayıcı madde taşıyan taşıt giremez.</w:t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4. Tehlikeli madde taşıyan bir aracın üzerindeki turuncu plakanın üst yarısındaki rakam tekrarlanmış (ör</w:t>
      </w:r>
      <w:proofErr w:type="gramStart"/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.:</w:t>
      </w:r>
      <w:proofErr w:type="gramEnd"/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 66) ise anlamı nedir?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Taşınan paketlerin 6’dan fazla olduğunu gösterir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Yükün özel bir yük olduğunu gösterir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Aracın 66 kodlu tünellerden geçebileceğini belirtir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Tehlike derecesinin arttığını gösterir </w:t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5. Trafik görevlisinin hangi hareketi sürücüler için “sağa yanaş ve dur” talimatını içerir?</w:t>
      </w:r>
    </w:p>
    <w:tbl>
      <w:tblPr>
        <w:tblW w:w="116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5"/>
      </w:tblGrid>
      <w:tr w:rsidR="00450145" w:rsidRPr="00450145" w:rsidTr="001B15EF">
        <w:trPr>
          <w:trHeight w:val="2165"/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904875" cy="1905000"/>
                  <wp:effectExtent l="19050" t="0" r="9525" b="0"/>
                  <wp:docPr id="2" name="Resim 2" descr="http://www.yeniumitistanbul.com/program/program/images/sinav/9d69088b652af19195c09c8efba6f3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yeniumitistanbul.com/program/program/images/sinav/9d69088b652af19195c09c8efba6f3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145" w:rsidRPr="00450145" w:rsidTr="001B15EF">
        <w:trPr>
          <w:trHeight w:val="2154"/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57275" cy="1905000"/>
                  <wp:effectExtent l="19050" t="0" r="9525" b="0"/>
                  <wp:docPr id="3" name="Resim 3" descr="http://www.yeniumitistanbul.com/program/program/images/sinav/f31ee83923b0c5f44bf2fb90660ad3d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yeniumitistanbul.com/program/program/images/sinav/f31ee83923b0c5f44bf2fb90660ad3d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145" w:rsidRPr="00450145" w:rsidTr="001B15EF">
        <w:trPr>
          <w:trHeight w:val="2165"/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838200" cy="1905000"/>
                  <wp:effectExtent l="19050" t="0" r="0" b="0"/>
                  <wp:docPr id="4" name="Resim 4" descr="http://www.yeniumitistanbul.com/program/program/images/sinav/8b9e10fa59165ecd9de6c3bca39f55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yeniumitistanbul.com/program/program/images/sinav/8b9e10fa59165ecd9de6c3bca39f55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145" w:rsidRPr="00450145" w:rsidTr="001B15EF">
        <w:trPr>
          <w:trHeight w:val="2324"/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885825" cy="1905000"/>
                  <wp:effectExtent l="19050" t="0" r="9525" b="0"/>
                  <wp:docPr id="5" name="Resim 5" descr="http://www.yeniumitistanbul.com/program/program/images/sinav/62a05724f04ea1003d702d2f395774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yeniumitistanbul.com/program/program/images/sinav/62a05724f04ea1003d702d2f395774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6. Trafik denetim görevlileriyle iletişim kuran sürücünün, trafik adabı açısından özen göstermesi gereken davranış şekli aşağıdakilerden hangisidir?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Karşısındaki kişiyi suçlaması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Empati kurmaktan kaçınması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Karşısındaki kişiye saygı duyması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Karşısındaki kişiyi dinlemekten kaçınması</w:t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7. Aşağıdaki trafik işaretlerinden hangisi yükseklik anlamında gabari sınırlamasının olduğunu bildirir?</w:t>
      </w:r>
      <w:r w:rsidRPr="00450145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tr-TR"/>
        </w:rPr>
        <w:drawing>
          <wp:inline distT="0" distB="0" distL="0" distR="0">
            <wp:extent cx="2276475" cy="1737767"/>
            <wp:effectExtent l="19050" t="0" r="9525" b="0"/>
            <wp:docPr id="6" name="Resim 6" descr="http://www.yeniumitistanbul.com/program/program/images/sinav/ea894dac537e3183d0543f13db1209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yeniumitistanbul.com/program/program/images/sinav/ea894dac537e3183d0543f13db1209c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3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8. Bir sürücü birinci hafta 56 saat taşıt kullanmıştır. Haftalık dinlenme süresini kullanmayan sürücü ikinci hafta en fazla kaç saat taşıt kullanabilir?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20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34 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40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42</w:t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9. Buzlu ya da karlı bir yokuş inilirken fren nasıl kullanılır?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Hız sabit tutulur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Motorun frenleme gücünden faydalanılır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Frenlere sertçe basılır ve el freni çekilir.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Vites boşa alınır, debriyaj ve frenlerle yola devam edilir.</w:t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10. Aşağıdakilerden hangisi sağlıklı bir sürücü davranışı değildir?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Diğer sürücülerle kırıcı ilişkilere girmemek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Sinirli ve sabırsız araç kullanmak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Çıkış ve varış zamanını iyi ayarlamak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Sakin ve kontrollü araç kullanmak</w:t>
            </w:r>
          </w:p>
        </w:tc>
      </w:tr>
    </w:tbl>
    <w:p w:rsidR="00450145" w:rsidRPr="00450145" w:rsidRDefault="00450145" w:rsidP="00450145">
      <w:pPr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lastRenderedPageBreak/>
        <w:t>11. Yüksek şiddette gürültüye mazur kalan kişide ne oluşur?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Göz kızarıklığı.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İşitme kaybı.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Mide krampı.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Konuşma zorluğu.</w:t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12. Aşağıdakilerden hangisi güvenli bir sürüş için yapılması gereken hareketlerden biridir?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Sürücü koltuk ayarı araç hareket halinde iken yapılmalıdır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Direksiyon ayarı seyir halinde iken yapılmalıdır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Dış ve iç dikiz aynaların ayarı hareket halinde yapılmalıdır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Kaygan bir zeminde sık </w:t>
            </w:r>
            <w:proofErr w:type="spellStart"/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sık</w:t>
            </w:r>
            <w:proofErr w:type="spellEnd"/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vites küçülmekten ve yükseltmekten kaçınılmalıdır</w:t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13. Aşağıdakilerden hangisi Karayolu Taşıma Yönetmeliği kapsamındadır?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Özel otomobillerle ve bunların römorklarıyla yapılan taşımalar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Lastik tekerlekli traktörlerle ve bunların römorklarıyla yapılan taşımalar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Üç tekerlekli taşıtlarla yapılan taşımalar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Taşımacılık faaliyetlerinde yararlanılan her türlü taşıt, araç, yapı, tesis ve benzerleri</w:t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14. Aşağıdakilerden hangisi taşımacılık yapan araçlarda bulunması zorunlu belgelerden değildir?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Trafik tescil belgesi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Sürücü belgesi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Taşıma yetki belgesi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Taşıt kartı</w:t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15. Aşağıdakilerden hangisi trafik kazasında asli kusur sebebi sayılmaz?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Kırmızı ışıklı trafik işaretinde veya yetkili memurun dur işaretinde geçmek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Kurallara uygun park etmiş araçlara çarpmak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Aracın taşıma sınırının üstünde yük ve yolcu almak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Karşı yönden gelen trafiğin kullanıldığı şeride girmek</w:t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16. Aşağıdaki seçeneklerden hangisi ürünlerin taşınmasında ortaya çıkan hasarların sebebi değildir?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Malların birbirine çarpması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Sarsıntı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Trafik koşulları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İstifleme </w:t>
            </w:r>
          </w:p>
        </w:tc>
      </w:tr>
    </w:tbl>
    <w:p w:rsidR="00450145" w:rsidRPr="00450145" w:rsidRDefault="00450145" w:rsidP="00450145">
      <w:pPr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lastRenderedPageBreak/>
        <w:t>17. Aşağıdakilerden hangisi lastik kısımlarından değildir?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Kemer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Yanak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Omuz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Topuk</w:t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18. Yapılan tespit sonucunda belirlenen limitlerin üzerinde ALKOLLÜ içki aldığı ÜÇÜNCÜ defa tespit edilen sürücülerin sürücü belgeleri ne kadar süreyle geçici olarak geri alınır?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3 ay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 ay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 yıl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5 yıl</w:t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19. Karayolları Trafik Yönetmeliğine göre alınan molalar günlük dinlenme süresinden sayılır mı?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Sayılır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Sayılmaz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45 dakikanın üzerinde ise sayılmaz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 Dakikanın üzerinde ise sayılır</w:t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20. Kaçakçılıkla Mücadele Kanununa göre, kaçak eşya naklinde kullanılan taşıtlara Ceza Muhakemesi Kanununa göre hangi işlem uygulanır?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El konulur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Alıkonulur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Tasfiye edilir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İmha edilir</w:t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21. Kaçakçılıkla Mücadele Kanunu’na göre, “kaçakçılık suçu işlemek amacıyla icra vasıtalarının hazırlanması, ancak failin kendi isteği dışında alınan engelleyici önlemler nedeniyle fiilin meydana gelmemesi” durumunun tanımı aşağıdakilerden hangisidir?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Teşebbüs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Teşekkül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İçtima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Kaçakçılık</w:t>
            </w:r>
          </w:p>
        </w:tc>
      </w:tr>
    </w:tbl>
    <w:p w:rsidR="001B15EF" w:rsidRDefault="001B15EF" w:rsidP="00450145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7"/>
          <w:lang w:eastAsia="tr-TR"/>
        </w:rPr>
      </w:pPr>
    </w:p>
    <w:p w:rsidR="001B15EF" w:rsidRDefault="001B15EF" w:rsidP="00450145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7"/>
          <w:lang w:eastAsia="tr-TR"/>
        </w:rPr>
      </w:pPr>
    </w:p>
    <w:p w:rsidR="001B15EF" w:rsidRDefault="001B15EF" w:rsidP="00450145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7"/>
          <w:lang w:eastAsia="tr-TR"/>
        </w:rPr>
      </w:pPr>
    </w:p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lastRenderedPageBreak/>
        <w:t>22. Rot ayarı bozuk olan bir araçta aşağıdaki durumlardan hangisi meydana gelir?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Direksiyon mili yamulur.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Direksiyon kovanı eğilir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Arka lastikler yandan aşınır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Ön lastikler içten ve dıştan aşınır</w:t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23. Taşıma sözleşmesinin asli tarafları kimlerdir?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Taşıyan-Gönderilen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Taşıtan-Gönderilen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Taşıyan-Taşıtan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Yükleten-Gönderilen</w:t>
            </w:r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24. Herhangi bir riske ilişkin olarak sigortacının vermiş olduğu teminata karşılık ödenen ücrete ne ad verilir?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Teminat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Hasar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Prim 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Sürprim</w:t>
            </w:r>
            <w:proofErr w:type="spellEnd"/>
          </w:p>
        </w:tc>
      </w:tr>
    </w:tbl>
    <w:p w:rsidR="00450145" w:rsidRPr="00450145" w:rsidRDefault="00450145" w:rsidP="00450145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450145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25. Yaralı araçtan çıkarılırken aşağıdakilerden hangisine dikkat edilir?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Bilinç kaybı olmamasına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Kolların gövdeye paralel durmasına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Her zaman önce ayak tarafının çıkarılmasına</w:t>
            </w:r>
          </w:p>
        </w:tc>
      </w:tr>
      <w:tr w:rsidR="00450145" w:rsidRPr="00450145" w:rsidTr="00450145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450145" w:rsidRPr="00450145" w:rsidRDefault="00450145" w:rsidP="0045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4501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Omurga ekseni düzlüğünün bozulmamasına </w:t>
            </w:r>
          </w:p>
        </w:tc>
      </w:tr>
    </w:tbl>
    <w:p w:rsidR="00EA5B15" w:rsidRDefault="00EA5B15"/>
    <w:sectPr w:rsidR="00EA5B15" w:rsidSect="00EA5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145"/>
    <w:rsid w:val="001B15EF"/>
    <w:rsid w:val="00450145"/>
    <w:rsid w:val="00AE0F6F"/>
    <w:rsid w:val="00EA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B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50145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0657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68034767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2630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8851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86142865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6132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2301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41284682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9070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7757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82011919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8495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100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98057638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290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5384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9365913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7521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945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1934163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6280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47956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9791857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170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5347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6974822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2975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86439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71504209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9205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82275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1405724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9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4526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05516195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6786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89618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50955987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1828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5271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93620786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9908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4714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685184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7293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6775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90521644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20113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7277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38144302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4855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5568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4720220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1017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3118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72228942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6677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0167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31691041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7781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9980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95698737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5163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8701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3535022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315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1164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8025952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6493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696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53589406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4762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821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0673860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1805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2019-03-16T08:53:00Z</dcterms:created>
  <dcterms:modified xsi:type="dcterms:W3CDTF">2019-03-16T11:53:00Z</dcterms:modified>
</cp:coreProperties>
</file>